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A4" w:rsidRDefault="00981EA4">
      <w:pPr>
        <w:spacing w:before="100" w:after="100" w:line="240" w:lineRule="auto"/>
        <w:jc w:val="center"/>
        <w:rPr>
          <w:rFonts w:ascii="Times New Roman" w:hAnsi="Times New Roman"/>
          <w:sz w:val="24"/>
        </w:rPr>
      </w:pPr>
      <w:r>
        <w:rPr>
          <w:rFonts w:ascii="Times New Roman" w:hAnsi="Times New Roman"/>
          <w:b/>
          <w:sz w:val="24"/>
        </w:rPr>
        <w:t>Проектная декларация ООО «Казанский Посад» от 18.11.2015 года</w:t>
      </w:r>
    </w:p>
    <w:p w:rsidR="00981EA4" w:rsidRDefault="00981EA4">
      <w:pPr>
        <w:spacing w:before="100" w:after="100" w:line="240" w:lineRule="auto"/>
        <w:jc w:val="center"/>
        <w:rPr>
          <w:rFonts w:ascii="Times New Roman" w:hAnsi="Times New Roman"/>
          <w:sz w:val="24"/>
        </w:rPr>
      </w:pPr>
      <w:r>
        <w:rPr>
          <w:rFonts w:ascii="Times New Roman" w:hAnsi="Times New Roman"/>
          <w:b/>
          <w:sz w:val="24"/>
        </w:rPr>
        <w:t xml:space="preserve">Объект: «Трехэтажный многоквартирный жилой дом по ул. Советской, </w:t>
      </w:r>
    </w:p>
    <w:p w:rsidR="00981EA4" w:rsidRDefault="00981EA4">
      <w:pPr>
        <w:spacing w:before="100" w:after="100" w:line="240" w:lineRule="auto"/>
        <w:jc w:val="center"/>
        <w:rPr>
          <w:rFonts w:ascii="Times New Roman" w:hAnsi="Times New Roman"/>
          <w:sz w:val="24"/>
        </w:rPr>
      </w:pPr>
      <w:r>
        <w:rPr>
          <w:rFonts w:ascii="Times New Roman" w:hAnsi="Times New Roman"/>
          <w:b/>
          <w:sz w:val="24"/>
        </w:rPr>
        <w:t>пгт Медведево, РМЭ»</w:t>
      </w:r>
    </w:p>
    <w:p w:rsidR="00981EA4" w:rsidRDefault="00981EA4">
      <w:pPr>
        <w:spacing w:before="100" w:after="100" w:line="240" w:lineRule="auto"/>
        <w:rPr>
          <w:rFonts w:ascii="Times New Roman" w:hAnsi="Times New Roman"/>
          <w:sz w:val="24"/>
        </w:rPr>
      </w:pPr>
      <w:r>
        <w:rPr>
          <w:rFonts w:ascii="Times New Roman" w:hAnsi="Times New Roman"/>
          <w:b/>
          <w:sz w:val="24"/>
        </w:rPr>
        <w:t>1. Информация о Застройщике</w:t>
      </w:r>
    </w:p>
    <w:p w:rsidR="00981EA4" w:rsidRDefault="00981EA4">
      <w:pPr>
        <w:spacing w:before="100" w:after="100" w:line="240" w:lineRule="auto"/>
        <w:rPr>
          <w:rFonts w:ascii="Times New Roman" w:hAnsi="Times New Roman"/>
          <w:sz w:val="24"/>
        </w:rPr>
      </w:pPr>
      <w:r>
        <w:rPr>
          <w:rFonts w:ascii="Times New Roman" w:hAnsi="Times New Roman"/>
          <w:b/>
          <w:sz w:val="24"/>
        </w:rPr>
        <w:t>1.1. Фирменное наименование, место нахождения, режим работы</w:t>
      </w:r>
      <w:r>
        <w:rPr>
          <w:rFonts w:ascii="Times New Roman" w:hAnsi="Times New Roman"/>
          <w:sz w:val="24"/>
        </w:rPr>
        <w:t>:</w:t>
      </w:r>
    </w:p>
    <w:p w:rsidR="00981EA4" w:rsidRDefault="00981EA4">
      <w:pPr>
        <w:spacing w:before="100" w:after="100" w:line="240" w:lineRule="auto"/>
        <w:rPr>
          <w:rFonts w:ascii="Times New Roman" w:hAnsi="Times New Roman"/>
          <w:sz w:val="24"/>
        </w:rPr>
      </w:pPr>
      <w:r>
        <w:rPr>
          <w:rFonts w:ascii="Times New Roman" w:hAnsi="Times New Roman"/>
          <w:sz w:val="24"/>
        </w:rPr>
        <w:t>Общество с ограниченной ответственностью «Казанский Посад»</w:t>
      </w:r>
    </w:p>
    <w:p w:rsidR="00981EA4" w:rsidRDefault="00981EA4">
      <w:pPr>
        <w:spacing w:before="100" w:after="100" w:line="240" w:lineRule="auto"/>
        <w:rPr>
          <w:rFonts w:ascii="Times New Roman" w:hAnsi="Times New Roman"/>
          <w:sz w:val="24"/>
        </w:rPr>
      </w:pPr>
      <w:r>
        <w:rPr>
          <w:rFonts w:ascii="Times New Roman" w:hAnsi="Times New Roman"/>
          <w:sz w:val="24"/>
        </w:rPr>
        <w:t>Адрес местонахождения: 420000, Республика Марий Эл, г. Йошкар-Ола, ул. Строителей, д.105, каб. 23</w:t>
      </w:r>
    </w:p>
    <w:p w:rsidR="00981EA4" w:rsidRDefault="00981EA4">
      <w:pPr>
        <w:spacing w:before="100" w:after="100" w:line="240" w:lineRule="auto"/>
        <w:rPr>
          <w:rFonts w:ascii="Times New Roman" w:hAnsi="Times New Roman"/>
          <w:sz w:val="24"/>
        </w:rPr>
      </w:pPr>
      <w:r>
        <w:rPr>
          <w:rFonts w:ascii="Times New Roman" w:hAnsi="Times New Roman"/>
          <w:sz w:val="24"/>
        </w:rPr>
        <w:t>Время работы: понедельник-пятница с 09-00 ч. до 18-00. Обед с 12-00 ч. до 13-00 ч.</w:t>
      </w:r>
    </w:p>
    <w:p w:rsidR="00981EA4" w:rsidRDefault="00981EA4">
      <w:pPr>
        <w:spacing w:before="100" w:after="100" w:line="240" w:lineRule="auto"/>
        <w:rPr>
          <w:rFonts w:ascii="Times New Roman" w:hAnsi="Times New Roman"/>
          <w:sz w:val="24"/>
        </w:rPr>
      </w:pPr>
      <w:r>
        <w:rPr>
          <w:rFonts w:ascii="Times New Roman" w:hAnsi="Times New Roman"/>
          <w:sz w:val="24"/>
        </w:rPr>
        <w:t>Телефон: 8 (8362) 64-00-49</w:t>
      </w:r>
    </w:p>
    <w:p w:rsidR="00981EA4" w:rsidRDefault="00981EA4">
      <w:pPr>
        <w:spacing w:before="100" w:after="100" w:line="240" w:lineRule="auto"/>
        <w:rPr>
          <w:rFonts w:ascii="Times New Roman" w:hAnsi="Times New Roman"/>
          <w:sz w:val="24"/>
        </w:rPr>
      </w:pPr>
      <w:r>
        <w:rPr>
          <w:rFonts w:ascii="Times New Roman" w:hAnsi="Times New Roman"/>
          <w:b/>
          <w:sz w:val="24"/>
        </w:rPr>
        <w:t>1.2. Информация о государственной регистрации Застройщика: </w:t>
      </w:r>
      <w:r>
        <w:rPr>
          <w:rFonts w:ascii="Times New Roman" w:hAnsi="Times New Roman"/>
          <w:sz w:val="24"/>
        </w:rPr>
        <w:t>Зарегистрировано 17.08.2006г. Основной государственный регистрационный номер 1061218012272. Свидетельство серия 12 № 000912849.</w:t>
      </w:r>
    </w:p>
    <w:p w:rsidR="00981EA4" w:rsidRDefault="00981EA4">
      <w:pPr>
        <w:spacing w:before="100" w:after="100" w:line="240" w:lineRule="auto"/>
        <w:rPr>
          <w:rFonts w:ascii="Times New Roman" w:hAnsi="Times New Roman"/>
          <w:sz w:val="24"/>
        </w:rPr>
      </w:pPr>
      <w:r>
        <w:rPr>
          <w:rFonts w:ascii="Times New Roman" w:hAnsi="Times New Roman"/>
          <w:b/>
          <w:sz w:val="24"/>
        </w:rPr>
        <w:t>1.3. Информация об участниках:</w:t>
      </w:r>
      <w:r>
        <w:rPr>
          <w:rFonts w:ascii="Times New Roman" w:hAnsi="Times New Roman"/>
          <w:sz w:val="24"/>
        </w:rPr>
        <w:t> учредители – Портянкина Екатерина Александровна (100%).</w:t>
      </w:r>
    </w:p>
    <w:p w:rsidR="00981EA4" w:rsidRDefault="00981EA4">
      <w:pPr>
        <w:spacing w:before="100" w:after="100" w:line="240" w:lineRule="auto"/>
        <w:rPr>
          <w:rFonts w:ascii="Times New Roman" w:hAnsi="Times New Roman"/>
          <w:sz w:val="24"/>
        </w:rPr>
      </w:pPr>
      <w:r>
        <w:rPr>
          <w:rFonts w:ascii="Times New Roman" w:hAnsi="Times New Roman"/>
          <w:b/>
          <w:sz w:val="24"/>
        </w:rPr>
        <w:t>1.4. Построенные и введенные в эксплуатацию объекты, в которых принимал участие застройщик в течение трех лет, предшествующих опубликованию проектной декларации:</w:t>
      </w:r>
    </w:p>
    <w:p w:rsidR="00981EA4" w:rsidRDefault="00981EA4">
      <w:pPr>
        <w:spacing w:before="100" w:after="100" w:line="240" w:lineRule="auto"/>
        <w:rPr>
          <w:rFonts w:ascii="Times New Roman" w:hAnsi="Times New Roman"/>
          <w:sz w:val="24"/>
        </w:rPr>
      </w:pPr>
      <w:r>
        <w:rPr>
          <w:rFonts w:ascii="Times New Roman" w:hAnsi="Times New Roman"/>
          <w:sz w:val="24"/>
        </w:rPr>
        <w:t>- Трехэтажный многоквартирный жилой дом со встроенным блоком обслуживания по адресу: РМЭ, Медведевский район, п. Знаменский, ул. Черепанова, д. 6, продолжительность строительства в соответствии с проектной документацией  18 месяцев, фактические сроки строительства: начало – август  2013 г.; ввод – январь  2014г.</w:t>
      </w:r>
    </w:p>
    <w:p w:rsidR="00981EA4" w:rsidRDefault="00981EA4">
      <w:pPr>
        <w:spacing w:before="100" w:after="100" w:line="240" w:lineRule="auto"/>
        <w:rPr>
          <w:rFonts w:ascii="Times New Roman" w:hAnsi="Times New Roman"/>
          <w:sz w:val="24"/>
        </w:rPr>
      </w:pPr>
      <w:r>
        <w:rPr>
          <w:rFonts w:ascii="Times New Roman" w:hAnsi="Times New Roman"/>
          <w:sz w:val="24"/>
        </w:rPr>
        <w:t>- Трехэтажный многоквартирный жилой дом по адресу: Республика Марий Эл, Медведевский район, с. Кузнецово, ул. Юбилейная, 7г, продолжительность строительства в соответствии с проектной документацией 12 месяцев, фактические сроки строительства: начало – апрель 2014 г.; ввод – декабрь  2014 г.</w:t>
      </w:r>
    </w:p>
    <w:p w:rsidR="00981EA4" w:rsidRDefault="00981EA4">
      <w:pPr>
        <w:spacing w:before="100" w:after="100" w:line="240" w:lineRule="auto"/>
        <w:rPr>
          <w:rFonts w:ascii="Times New Roman" w:hAnsi="Times New Roman"/>
          <w:sz w:val="24"/>
        </w:rPr>
      </w:pPr>
      <w:r>
        <w:rPr>
          <w:rFonts w:ascii="Times New Roman" w:hAnsi="Times New Roman"/>
          <w:sz w:val="24"/>
        </w:rPr>
        <w:t>- Многоквартирный жилой дом по адресу: РМЭ, Медведевский район, п. Знаменский, ул. Черепанова, д. 6а, продолжительность строительства в соответствии с проектной документацией  18 месяцев, фактические сроки строительства: начало – май  2014 г.; ввод – июнь  2015г.</w:t>
      </w:r>
    </w:p>
    <w:p w:rsidR="00981EA4" w:rsidRDefault="00981EA4">
      <w:pPr>
        <w:spacing w:before="100" w:after="100" w:line="240" w:lineRule="auto"/>
        <w:rPr>
          <w:rFonts w:ascii="Times New Roman" w:hAnsi="Times New Roman"/>
          <w:sz w:val="24"/>
        </w:rPr>
      </w:pPr>
      <w:r>
        <w:rPr>
          <w:rFonts w:ascii="Times New Roman" w:hAnsi="Times New Roman"/>
          <w:b/>
          <w:sz w:val="24"/>
        </w:rPr>
        <w:t>1.5. Свидетельство о допуске к определенному виду  или видам работ</w:t>
      </w:r>
      <w:r>
        <w:rPr>
          <w:rFonts w:ascii="Times New Roman" w:hAnsi="Times New Roman"/>
          <w:sz w:val="24"/>
        </w:rPr>
        <w:t>, которые оказывают влияние на безопасность объектов капитального строительства № 0192.4-2010-1207008978-С-174 от 15 апреля 2015 г., выдано Саморегулируемой  организацией Некоммерческое Партнерство «Гильдия строителей Республики Марий Эл», свидетельство выдано без ограничения срока и территории его действия (свидетельство выдано взамен ранее выданного № 0192.3-2010-1207008978-С-174 от 16.07.2013г.)</w:t>
      </w:r>
    </w:p>
    <w:p w:rsidR="00981EA4" w:rsidRDefault="00981EA4">
      <w:pPr>
        <w:spacing w:before="100" w:after="100" w:line="240" w:lineRule="auto"/>
        <w:rPr>
          <w:rFonts w:ascii="Times New Roman" w:hAnsi="Times New Roman"/>
          <w:sz w:val="24"/>
        </w:rPr>
      </w:pPr>
      <w:r>
        <w:rPr>
          <w:rFonts w:ascii="Times New Roman" w:hAnsi="Times New Roman"/>
          <w:b/>
          <w:sz w:val="24"/>
        </w:rPr>
        <w:t>1.6. Предприятие ведет строительство объектов недвижимости на собственные, заемные и долевые средства.</w:t>
      </w:r>
    </w:p>
    <w:p w:rsidR="00981EA4" w:rsidRDefault="00981EA4">
      <w:pPr>
        <w:spacing w:before="100" w:after="100" w:line="240" w:lineRule="auto"/>
        <w:rPr>
          <w:rFonts w:ascii="Times New Roman" w:hAnsi="Times New Roman"/>
          <w:sz w:val="24"/>
        </w:rPr>
      </w:pPr>
      <w:r>
        <w:rPr>
          <w:rFonts w:ascii="Times New Roman" w:hAnsi="Times New Roman"/>
          <w:b/>
          <w:sz w:val="24"/>
        </w:rPr>
        <w:t>1.7. Финансовый результат за III квартал 2015 года:</w:t>
      </w:r>
    </w:p>
    <w:p w:rsidR="00981EA4" w:rsidRDefault="00981EA4">
      <w:pPr>
        <w:numPr>
          <w:ilvl w:val="0"/>
          <w:numId w:val="1"/>
        </w:numPr>
        <w:tabs>
          <w:tab w:val="left" w:pos="720"/>
        </w:tabs>
        <w:spacing w:before="100" w:after="100" w:line="240" w:lineRule="auto"/>
        <w:ind w:left="720" w:hanging="360"/>
        <w:rPr>
          <w:rFonts w:ascii="Times New Roman" w:hAnsi="Times New Roman"/>
          <w:sz w:val="24"/>
        </w:rPr>
      </w:pPr>
      <w:r>
        <w:rPr>
          <w:rFonts w:ascii="Times New Roman" w:hAnsi="Times New Roman"/>
          <w:sz w:val="24"/>
        </w:rPr>
        <w:t>Чистая прибыль 5 137 тыс.руб.</w:t>
      </w:r>
    </w:p>
    <w:p w:rsidR="00981EA4" w:rsidRDefault="00981EA4">
      <w:pPr>
        <w:numPr>
          <w:ilvl w:val="0"/>
          <w:numId w:val="1"/>
        </w:numPr>
        <w:tabs>
          <w:tab w:val="left" w:pos="720"/>
        </w:tabs>
        <w:spacing w:before="100" w:after="100" w:line="240" w:lineRule="auto"/>
        <w:ind w:left="720" w:hanging="360"/>
        <w:rPr>
          <w:rFonts w:ascii="Times New Roman" w:hAnsi="Times New Roman"/>
          <w:sz w:val="24"/>
        </w:rPr>
      </w:pPr>
      <w:r>
        <w:rPr>
          <w:rFonts w:ascii="Times New Roman" w:hAnsi="Times New Roman"/>
          <w:sz w:val="24"/>
        </w:rPr>
        <w:t>Прибыль до налогообложения 6 449 тыс.руб.</w:t>
      </w:r>
    </w:p>
    <w:p w:rsidR="00981EA4" w:rsidRDefault="00981EA4">
      <w:pPr>
        <w:numPr>
          <w:ilvl w:val="0"/>
          <w:numId w:val="1"/>
        </w:numPr>
        <w:tabs>
          <w:tab w:val="left" w:pos="720"/>
        </w:tabs>
        <w:spacing w:before="100" w:after="100" w:line="240" w:lineRule="auto"/>
        <w:ind w:left="720" w:hanging="360"/>
        <w:rPr>
          <w:rFonts w:ascii="Times New Roman" w:hAnsi="Times New Roman"/>
          <w:sz w:val="24"/>
        </w:rPr>
      </w:pPr>
      <w:r>
        <w:rPr>
          <w:rFonts w:ascii="Times New Roman" w:hAnsi="Times New Roman"/>
          <w:sz w:val="24"/>
        </w:rPr>
        <w:t>Кредиторская задолженность 255 547 тыс.руб.</w:t>
      </w:r>
    </w:p>
    <w:p w:rsidR="00981EA4" w:rsidRDefault="00981EA4">
      <w:pPr>
        <w:numPr>
          <w:ilvl w:val="0"/>
          <w:numId w:val="1"/>
        </w:numPr>
        <w:tabs>
          <w:tab w:val="left" w:pos="720"/>
        </w:tabs>
        <w:spacing w:before="100" w:after="100" w:line="240" w:lineRule="auto"/>
        <w:ind w:left="720" w:hanging="360"/>
        <w:rPr>
          <w:rFonts w:ascii="Times New Roman" w:hAnsi="Times New Roman"/>
          <w:sz w:val="24"/>
        </w:rPr>
      </w:pPr>
      <w:r>
        <w:rPr>
          <w:rFonts w:ascii="Times New Roman" w:hAnsi="Times New Roman"/>
          <w:sz w:val="24"/>
        </w:rPr>
        <w:t>Дебиторская задолженность 127 682 тыс.руб.</w:t>
      </w:r>
    </w:p>
    <w:p w:rsidR="00981EA4" w:rsidRDefault="00981EA4">
      <w:pPr>
        <w:numPr>
          <w:ilvl w:val="0"/>
          <w:numId w:val="1"/>
        </w:numPr>
        <w:tabs>
          <w:tab w:val="left" w:pos="720"/>
        </w:tabs>
        <w:spacing w:before="100" w:after="100" w:line="240" w:lineRule="auto"/>
        <w:ind w:left="720" w:hanging="360"/>
        <w:rPr>
          <w:rFonts w:ascii="Times New Roman" w:hAnsi="Times New Roman"/>
          <w:sz w:val="24"/>
        </w:rPr>
      </w:pPr>
      <w:r>
        <w:rPr>
          <w:rFonts w:ascii="Times New Roman" w:hAnsi="Times New Roman"/>
          <w:sz w:val="24"/>
        </w:rPr>
        <w:t>Оборотные и внеоборотные активы 392 415 тыс.руб.</w:t>
      </w:r>
    </w:p>
    <w:p w:rsidR="00981EA4" w:rsidRDefault="00981EA4">
      <w:pPr>
        <w:spacing w:before="100" w:after="100" w:line="240" w:lineRule="auto"/>
        <w:rPr>
          <w:rFonts w:ascii="Times New Roman" w:hAnsi="Times New Roman"/>
          <w:sz w:val="24"/>
        </w:rPr>
      </w:pPr>
      <w:r>
        <w:rPr>
          <w:rFonts w:ascii="Times New Roman" w:hAnsi="Times New Roman"/>
          <w:b/>
          <w:sz w:val="24"/>
        </w:rPr>
        <w:t>2.  Информация о проекте строительства</w:t>
      </w:r>
    </w:p>
    <w:p w:rsidR="00981EA4" w:rsidRDefault="00981EA4">
      <w:pPr>
        <w:spacing w:before="100" w:after="100" w:line="240" w:lineRule="auto"/>
        <w:rPr>
          <w:rFonts w:ascii="Times New Roman" w:hAnsi="Times New Roman"/>
          <w:sz w:val="24"/>
        </w:rPr>
      </w:pPr>
      <w:r>
        <w:rPr>
          <w:rFonts w:ascii="Times New Roman" w:hAnsi="Times New Roman"/>
          <w:b/>
          <w:sz w:val="24"/>
        </w:rPr>
        <w:t>2.1. Цель проекта строительства:</w:t>
      </w:r>
      <w:r>
        <w:rPr>
          <w:rFonts w:ascii="Times New Roman" w:hAnsi="Times New Roman"/>
          <w:sz w:val="24"/>
        </w:rPr>
        <w:t> Строительство трехэтажного многоквартирного жилого дома по ул. Советской, пгт Медведево, Республика Марий Эл.</w:t>
      </w:r>
    </w:p>
    <w:p w:rsidR="00981EA4" w:rsidRDefault="00981EA4">
      <w:pPr>
        <w:spacing w:before="100" w:after="100" w:line="240" w:lineRule="auto"/>
        <w:rPr>
          <w:rFonts w:ascii="Times New Roman" w:hAnsi="Times New Roman"/>
          <w:sz w:val="24"/>
        </w:rPr>
      </w:pPr>
      <w:r>
        <w:rPr>
          <w:rFonts w:ascii="Times New Roman" w:hAnsi="Times New Roman"/>
          <w:b/>
          <w:sz w:val="24"/>
        </w:rPr>
        <w:t>2.2. Сроки реализации проекта:</w:t>
      </w:r>
    </w:p>
    <w:p w:rsidR="00981EA4" w:rsidRDefault="00981EA4">
      <w:pPr>
        <w:spacing w:before="100" w:after="100" w:line="240" w:lineRule="auto"/>
        <w:rPr>
          <w:rFonts w:ascii="Times New Roman" w:hAnsi="Times New Roman"/>
          <w:sz w:val="24"/>
        </w:rPr>
      </w:pPr>
      <w:r>
        <w:rPr>
          <w:rFonts w:ascii="Times New Roman" w:hAnsi="Times New Roman"/>
          <w:sz w:val="24"/>
        </w:rPr>
        <w:t>Начало строительства: 02 ноября 2015 г.</w:t>
      </w:r>
    </w:p>
    <w:p w:rsidR="00981EA4" w:rsidRDefault="00981EA4">
      <w:pPr>
        <w:spacing w:before="100" w:after="100" w:line="240" w:lineRule="auto"/>
        <w:rPr>
          <w:rFonts w:ascii="Times New Roman" w:hAnsi="Times New Roman"/>
          <w:sz w:val="24"/>
        </w:rPr>
      </w:pPr>
      <w:r>
        <w:rPr>
          <w:rFonts w:ascii="Times New Roman" w:hAnsi="Times New Roman"/>
          <w:sz w:val="24"/>
        </w:rPr>
        <w:t>Предполагаемый срок ввода в эксплуатацию: 4 (четвертый) квартал 2016 г.</w:t>
      </w:r>
    </w:p>
    <w:p w:rsidR="00981EA4" w:rsidRDefault="00981EA4">
      <w:pPr>
        <w:spacing w:before="100" w:after="100" w:line="240" w:lineRule="auto"/>
        <w:rPr>
          <w:rFonts w:ascii="Times New Roman" w:hAnsi="Times New Roman"/>
          <w:sz w:val="24"/>
        </w:rPr>
      </w:pPr>
      <w:r>
        <w:rPr>
          <w:rFonts w:ascii="Times New Roman" w:hAnsi="Times New Roman"/>
          <w:b/>
          <w:sz w:val="24"/>
        </w:rPr>
        <w:t>2.3. Разрешение на строительство:</w:t>
      </w:r>
    </w:p>
    <w:p w:rsidR="00981EA4" w:rsidRDefault="00981EA4">
      <w:pPr>
        <w:spacing w:before="100" w:after="100" w:line="240" w:lineRule="auto"/>
        <w:rPr>
          <w:rFonts w:ascii="Times New Roman" w:hAnsi="Times New Roman"/>
          <w:sz w:val="24"/>
        </w:rPr>
      </w:pPr>
      <w:r>
        <w:rPr>
          <w:rFonts w:ascii="Times New Roman" w:hAnsi="Times New Roman"/>
          <w:sz w:val="24"/>
        </w:rPr>
        <w:t>Разрешение на строительство выдано Администрацией муниципального образования «Медведевское городское поселение» № 12-RU12507102-27п-2015 от 13.10.2015 г.</w:t>
      </w:r>
    </w:p>
    <w:p w:rsidR="00981EA4" w:rsidRDefault="00981EA4">
      <w:pPr>
        <w:spacing w:before="100" w:after="100" w:line="240" w:lineRule="auto"/>
        <w:rPr>
          <w:rFonts w:ascii="Times New Roman" w:hAnsi="Times New Roman"/>
          <w:sz w:val="24"/>
        </w:rPr>
      </w:pPr>
      <w:r>
        <w:rPr>
          <w:rFonts w:ascii="Times New Roman" w:hAnsi="Times New Roman"/>
          <w:b/>
          <w:sz w:val="24"/>
        </w:rPr>
        <w:t>2.4. Права Застройщика на земельный участок:</w:t>
      </w:r>
    </w:p>
    <w:p w:rsidR="00981EA4" w:rsidRDefault="00981EA4">
      <w:pPr>
        <w:spacing w:before="100" w:after="100" w:line="240" w:lineRule="auto"/>
        <w:rPr>
          <w:rFonts w:ascii="Times New Roman" w:hAnsi="Times New Roman"/>
          <w:sz w:val="24"/>
        </w:rPr>
      </w:pPr>
      <w:r>
        <w:rPr>
          <w:rFonts w:ascii="Times New Roman" w:hAnsi="Times New Roman"/>
          <w:sz w:val="24"/>
        </w:rPr>
        <w:t>Договор аренды земельного участка № 35-2А/15 от 28.09.2015 г.</w:t>
      </w:r>
    </w:p>
    <w:p w:rsidR="00981EA4" w:rsidRDefault="00981EA4">
      <w:pPr>
        <w:spacing w:before="100" w:after="100" w:line="240" w:lineRule="auto"/>
        <w:rPr>
          <w:rFonts w:ascii="Times New Roman" w:hAnsi="Times New Roman"/>
          <w:sz w:val="24"/>
        </w:rPr>
      </w:pPr>
      <w:r>
        <w:rPr>
          <w:rFonts w:ascii="Times New Roman" w:hAnsi="Times New Roman"/>
          <w:sz w:val="24"/>
        </w:rPr>
        <w:t>Договор аренды земельного участка № 01-А/15 от 16.11.2015 г.</w:t>
      </w:r>
    </w:p>
    <w:p w:rsidR="00981EA4" w:rsidRDefault="00981EA4">
      <w:pPr>
        <w:spacing w:before="100" w:after="100" w:line="240" w:lineRule="auto"/>
        <w:rPr>
          <w:rFonts w:ascii="Times New Roman" w:hAnsi="Times New Roman"/>
          <w:sz w:val="24"/>
        </w:rPr>
      </w:pPr>
      <w:r>
        <w:rPr>
          <w:rFonts w:ascii="Times New Roman" w:hAnsi="Times New Roman"/>
          <w:b/>
          <w:sz w:val="24"/>
        </w:rPr>
        <w:t>2.5. Собственники земельных участков:</w:t>
      </w:r>
    </w:p>
    <w:p w:rsidR="00981EA4" w:rsidRDefault="00981EA4">
      <w:pPr>
        <w:spacing w:before="100" w:after="100" w:line="240" w:lineRule="auto"/>
        <w:rPr>
          <w:rFonts w:ascii="Times New Roman" w:hAnsi="Times New Roman"/>
          <w:sz w:val="24"/>
        </w:rPr>
      </w:pPr>
      <w:r>
        <w:rPr>
          <w:rFonts w:ascii="Times New Roman" w:hAnsi="Times New Roman"/>
          <w:sz w:val="24"/>
        </w:rPr>
        <w:t>Комитет по управлению муниципальным имуществом и земельными ресурсами администрации муниципального образования «Медведевский муниципальный район»,</w:t>
      </w:r>
    </w:p>
    <w:p w:rsidR="00981EA4" w:rsidRDefault="00981EA4">
      <w:pPr>
        <w:spacing w:before="100" w:after="100" w:line="240" w:lineRule="auto"/>
        <w:rPr>
          <w:rFonts w:ascii="Times New Roman" w:hAnsi="Times New Roman"/>
          <w:sz w:val="24"/>
        </w:rPr>
      </w:pPr>
      <w:r>
        <w:rPr>
          <w:rFonts w:ascii="Times New Roman" w:hAnsi="Times New Roman"/>
          <w:sz w:val="24"/>
        </w:rPr>
        <w:t>Администрация муниципального образования «Медведевское городское поселение»</w:t>
      </w:r>
    </w:p>
    <w:p w:rsidR="00981EA4" w:rsidRDefault="00981EA4">
      <w:pPr>
        <w:spacing w:before="100" w:after="100" w:line="240" w:lineRule="auto"/>
        <w:rPr>
          <w:rFonts w:ascii="Times New Roman" w:hAnsi="Times New Roman"/>
          <w:sz w:val="24"/>
        </w:rPr>
      </w:pPr>
      <w:r>
        <w:rPr>
          <w:rFonts w:ascii="Times New Roman" w:hAnsi="Times New Roman"/>
          <w:b/>
          <w:sz w:val="24"/>
        </w:rPr>
        <w:t>2.6. Граница и площадь земельных участко:</w:t>
      </w:r>
    </w:p>
    <w:p w:rsidR="00981EA4" w:rsidRDefault="00981EA4">
      <w:pPr>
        <w:spacing w:before="100" w:after="100" w:line="240" w:lineRule="auto"/>
        <w:rPr>
          <w:rFonts w:ascii="Times New Roman" w:hAnsi="Times New Roman"/>
          <w:sz w:val="24"/>
        </w:rPr>
      </w:pPr>
      <w:r>
        <w:rPr>
          <w:rFonts w:ascii="Times New Roman" w:hAnsi="Times New Roman"/>
          <w:sz w:val="24"/>
        </w:rPr>
        <w:t>Кадастровый номер: 12:04:0870107:47, площадь земельного участка 346 кв.м.</w:t>
      </w:r>
    </w:p>
    <w:p w:rsidR="00981EA4" w:rsidRDefault="00981EA4">
      <w:pPr>
        <w:spacing w:before="100" w:after="100" w:line="240" w:lineRule="auto"/>
        <w:rPr>
          <w:rFonts w:ascii="Times New Roman" w:hAnsi="Times New Roman"/>
          <w:sz w:val="24"/>
        </w:rPr>
      </w:pPr>
      <w:r>
        <w:rPr>
          <w:rFonts w:ascii="Times New Roman" w:hAnsi="Times New Roman"/>
          <w:sz w:val="24"/>
        </w:rPr>
        <w:t>Кадастровый номер: 12:04:0870107:521, площадь земельного участка 686 кв.м.</w:t>
      </w:r>
    </w:p>
    <w:p w:rsidR="00981EA4" w:rsidRDefault="00981EA4">
      <w:pPr>
        <w:spacing w:before="100" w:after="100" w:line="240" w:lineRule="auto"/>
        <w:rPr>
          <w:rFonts w:ascii="Times New Roman" w:hAnsi="Times New Roman"/>
          <w:sz w:val="24"/>
        </w:rPr>
      </w:pPr>
      <w:r>
        <w:rPr>
          <w:rFonts w:ascii="Times New Roman" w:hAnsi="Times New Roman"/>
          <w:b/>
          <w:sz w:val="24"/>
        </w:rPr>
        <w:t>2.7. Место нахождения строящегося объекта недвижимости:</w:t>
      </w:r>
    </w:p>
    <w:p w:rsidR="00981EA4" w:rsidRDefault="00981EA4">
      <w:pPr>
        <w:spacing w:before="100" w:after="100" w:line="240" w:lineRule="auto"/>
        <w:rPr>
          <w:rFonts w:ascii="Times New Roman" w:hAnsi="Times New Roman"/>
          <w:sz w:val="24"/>
        </w:rPr>
      </w:pPr>
      <w:r>
        <w:rPr>
          <w:rFonts w:ascii="Times New Roman" w:hAnsi="Times New Roman"/>
          <w:sz w:val="24"/>
        </w:rPr>
        <w:t>Республика Марий Эл, Медведевский район, пгт Медведево, ул. Советская, 24</w:t>
      </w:r>
    </w:p>
    <w:p w:rsidR="00981EA4" w:rsidRDefault="00981EA4">
      <w:pPr>
        <w:spacing w:before="100" w:after="100" w:line="240" w:lineRule="auto"/>
        <w:rPr>
          <w:rFonts w:ascii="Times New Roman" w:hAnsi="Times New Roman"/>
          <w:sz w:val="24"/>
        </w:rPr>
      </w:pPr>
      <w:r>
        <w:rPr>
          <w:rFonts w:ascii="Times New Roman" w:hAnsi="Times New Roman"/>
          <w:b/>
          <w:sz w:val="24"/>
        </w:rPr>
        <w:t>2.8. Описание объекта недвижимости в соответствии с проектной документацией:</w:t>
      </w:r>
    </w:p>
    <w:p w:rsidR="00981EA4" w:rsidRDefault="00981EA4">
      <w:pPr>
        <w:spacing w:before="100" w:after="100" w:line="240" w:lineRule="auto"/>
        <w:rPr>
          <w:rFonts w:ascii="Times New Roman" w:hAnsi="Times New Roman"/>
          <w:sz w:val="24"/>
        </w:rPr>
      </w:pPr>
      <w:r>
        <w:rPr>
          <w:rFonts w:ascii="Times New Roman" w:hAnsi="Times New Roman"/>
          <w:sz w:val="24"/>
        </w:rPr>
        <w:t>Фундамент – монолитная ж/б плита.</w:t>
      </w:r>
    </w:p>
    <w:p w:rsidR="00981EA4" w:rsidRDefault="00981EA4">
      <w:pPr>
        <w:spacing w:before="100" w:after="100" w:line="240" w:lineRule="auto"/>
        <w:rPr>
          <w:rFonts w:ascii="Times New Roman" w:hAnsi="Times New Roman"/>
          <w:sz w:val="24"/>
        </w:rPr>
      </w:pPr>
      <w:r>
        <w:rPr>
          <w:rFonts w:ascii="Times New Roman" w:hAnsi="Times New Roman"/>
          <w:sz w:val="24"/>
        </w:rPr>
        <w:t>Стены и перегородки – кирпичные.</w:t>
      </w:r>
    </w:p>
    <w:p w:rsidR="00981EA4" w:rsidRDefault="00981EA4">
      <w:pPr>
        <w:spacing w:before="100" w:after="100" w:line="240" w:lineRule="auto"/>
        <w:rPr>
          <w:rFonts w:ascii="Times New Roman" w:hAnsi="Times New Roman"/>
          <w:sz w:val="24"/>
        </w:rPr>
      </w:pPr>
      <w:r>
        <w:rPr>
          <w:rFonts w:ascii="Times New Roman" w:hAnsi="Times New Roman"/>
          <w:sz w:val="24"/>
        </w:rPr>
        <w:t>Перекрытия междуэтажные – сборные железобетонные плиты перекрытий.</w:t>
      </w:r>
    </w:p>
    <w:p w:rsidR="00981EA4" w:rsidRDefault="00981EA4">
      <w:pPr>
        <w:spacing w:before="100" w:after="100" w:line="240" w:lineRule="auto"/>
        <w:rPr>
          <w:rFonts w:ascii="Times New Roman" w:hAnsi="Times New Roman"/>
          <w:sz w:val="24"/>
        </w:rPr>
      </w:pPr>
      <w:r>
        <w:rPr>
          <w:rFonts w:ascii="Times New Roman" w:hAnsi="Times New Roman"/>
          <w:sz w:val="24"/>
        </w:rPr>
        <w:t>Кровля – металлочерепица.</w:t>
      </w:r>
    </w:p>
    <w:p w:rsidR="00981EA4" w:rsidRDefault="00981EA4">
      <w:pPr>
        <w:spacing w:before="100" w:after="100" w:line="240" w:lineRule="auto"/>
        <w:rPr>
          <w:rFonts w:ascii="Times New Roman" w:hAnsi="Times New Roman"/>
          <w:sz w:val="24"/>
        </w:rPr>
      </w:pPr>
      <w:r>
        <w:rPr>
          <w:rFonts w:ascii="Times New Roman" w:hAnsi="Times New Roman"/>
          <w:sz w:val="24"/>
        </w:rPr>
        <w:t>Окна – пластиковые.</w:t>
      </w:r>
    </w:p>
    <w:p w:rsidR="00981EA4" w:rsidRDefault="00981EA4">
      <w:pPr>
        <w:spacing w:before="100" w:after="100" w:line="240" w:lineRule="auto"/>
        <w:rPr>
          <w:rFonts w:ascii="Times New Roman" w:hAnsi="Times New Roman"/>
          <w:sz w:val="24"/>
        </w:rPr>
      </w:pPr>
      <w:r>
        <w:rPr>
          <w:rFonts w:ascii="Times New Roman" w:hAnsi="Times New Roman"/>
          <w:sz w:val="24"/>
        </w:rPr>
        <w:t>Отопление – поквартирное.</w:t>
      </w:r>
    </w:p>
    <w:p w:rsidR="00981EA4" w:rsidRDefault="00981EA4">
      <w:pPr>
        <w:spacing w:before="100" w:after="100" w:line="240" w:lineRule="auto"/>
        <w:rPr>
          <w:rFonts w:ascii="Times New Roman" w:hAnsi="Times New Roman"/>
          <w:sz w:val="24"/>
        </w:rPr>
      </w:pPr>
      <w:r>
        <w:rPr>
          <w:rFonts w:ascii="Times New Roman" w:hAnsi="Times New Roman"/>
          <w:sz w:val="24"/>
        </w:rPr>
        <w:t>Количество этажей – 3.</w:t>
      </w:r>
    </w:p>
    <w:p w:rsidR="00981EA4" w:rsidRDefault="00981EA4">
      <w:pPr>
        <w:spacing w:before="100" w:after="100" w:line="240" w:lineRule="auto"/>
        <w:rPr>
          <w:rFonts w:ascii="Times New Roman" w:hAnsi="Times New Roman"/>
          <w:sz w:val="24"/>
        </w:rPr>
      </w:pPr>
      <w:r>
        <w:rPr>
          <w:rFonts w:ascii="Times New Roman" w:hAnsi="Times New Roman"/>
          <w:sz w:val="24"/>
        </w:rPr>
        <w:t>Ориентировочная стоимость строительства 28 000 тыс. руб.</w:t>
      </w:r>
    </w:p>
    <w:p w:rsidR="00981EA4" w:rsidRDefault="00981EA4">
      <w:pPr>
        <w:spacing w:before="100" w:after="100" w:line="240" w:lineRule="auto"/>
        <w:rPr>
          <w:rFonts w:ascii="Times New Roman" w:hAnsi="Times New Roman"/>
          <w:sz w:val="24"/>
        </w:rPr>
      </w:pPr>
      <w:r>
        <w:rPr>
          <w:rFonts w:ascii="Times New Roman" w:hAnsi="Times New Roman"/>
          <w:b/>
          <w:sz w:val="24"/>
        </w:rPr>
        <w:t>2.9. Количество и состав самостоятельных частей в строящемся объекте.</w:t>
      </w:r>
    </w:p>
    <w:p w:rsidR="00981EA4" w:rsidRDefault="00981EA4">
      <w:pPr>
        <w:spacing w:before="100" w:after="100" w:line="240" w:lineRule="auto"/>
        <w:rPr>
          <w:rFonts w:ascii="Times New Roman" w:hAnsi="Times New Roman"/>
          <w:sz w:val="24"/>
        </w:rPr>
      </w:pPr>
      <w:r>
        <w:rPr>
          <w:rFonts w:ascii="Times New Roman" w:hAnsi="Times New Roman"/>
          <w:sz w:val="24"/>
        </w:rPr>
        <w:t>Общее количество квартир – 14,</w:t>
      </w:r>
    </w:p>
    <w:p w:rsidR="00981EA4" w:rsidRDefault="00981EA4">
      <w:pPr>
        <w:spacing w:before="100" w:after="100" w:line="240" w:lineRule="auto"/>
        <w:rPr>
          <w:rFonts w:ascii="Times New Roman" w:hAnsi="Times New Roman"/>
          <w:sz w:val="24"/>
        </w:rPr>
      </w:pPr>
      <w:r>
        <w:rPr>
          <w:rFonts w:ascii="Times New Roman" w:hAnsi="Times New Roman"/>
          <w:sz w:val="24"/>
        </w:rPr>
        <w:t>Общая площадь квартир (предварительно) – 911,02 кв.м.,</w:t>
      </w:r>
    </w:p>
    <w:p w:rsidR="00981EA4" w:rsidRDefault="00981EA4">
      <w:pPr>
        <w:spacing w:before="100" w:after="100" w:line="240" w:lineRule="auto"/>
        <w:rPr>
          <w:rFonts w:ascii="Times New Roman" w:hAnsi="Times New Roman"/>
          <w:sz w:val="24"/>
        </w:rPr>
      </w:pPr>
      <w:r>
        <w:rPr>
          <w:rFonts w:ascii="Times New Roman" w:hAnsi="Times New Roman"/>
          <w:sz w:val="24"/>
        </w:rPr>
        <w:t>площадь 1-комнатных квартир – от 45,82 кв.м. до 46,46 кв.м.,</w:t>
      </w:r>
    </w:p>
    <w:p w:rsidR="00981EA4" w:rsidRDefault="00981EA4">
      <w:pPr>
        <w:spacing w:before="100" w:after="100" w:line="240" w:lineRule="auto"/>
        <w:rPr>
          <w:rFonts w:ascii="Times New Roman" w:hAnsi="Times New Roman"/>
          <w:sz w:val="24"/>
        </w:rPr>
      </w:pPr>
      <w:r>
        <w:rPr>
          <w:rFonts w:ascii="Times New Roman" w:hAnsi="Times New Roman"/>
          <w:sz w:val="24"/>
        </w:rPr>
        <w:t>площадь 2-комнатных квартир – от 66,06 кв.м. до 69,97 кв.м.,</w:t>
      </w:r>
    </w:p>
    <w:p w:rsidR="00981EA4" w:rsidRDefault="00981EA4">
      <w:pPr>
        <w:spacing w:before="100" w:after="100" w:line="240" w:lineRule="auto"/>
        <w:rPr>
          <w:rFonts w:ascii="Times New Roman" w:hAnsi="Times New Roman"/>
          <w:sz w:val="24"/>
        </w:rPr>
      </w:pPr>
      <w:r>
        <w:rPr>
          <w:rFonts w:ascii="Times New Roman" w:hAnsi="Times New Roman"/>
          <w:sz w:val="24"/>
        </w:rPr>
        <w:t>площадь 3-комнатных квартир – 90,92 кв.м.</w:t>
      </w:r>
    </w:p>
    <w:p w:rsidR="00981EA4" w:rsidRDefault="00981EA4">
      <w:pPr>
        <w:spacing w:before="100" w:after="100" w:line="240" w:lineRule="auto"/>
        <w:rPr>
          <w:rFonts w:ascii="Times New Roman" w:hAnsi="Times New Roman"/>
          <w:sz w:val="24"/>
        </w:rPr>
      </w:pPr>
      <w:r>
        <w:rPr>
          <w:rFonts w:ascii="Times New Roman" w:hAnsi="Times New Roman"/>
          <w:sz w:val="24"/>
        </w:rPr>
        <w:t>Количество нежилых помещений – 1 общей площадью 319,63 кв.м.</w:t>
      </w:r>
    </w:p>
    <w:p w:rsidR="00981EA4" w:rsidRDefault="00981EA4">
      <w:pPr>
        <w:spacing w:before="100" w:after="100" w:line="240" w:lineRule="auto"/>
        <w:rPr>
          <w:rFonts w:ascii="Times New Roman" w:hAnsi="Times New Roman"/>
          <w:sz w:val="24"/>
        </w:rPr>
      </w:pPr>
      <w:r>
        <w:rPr>
          <w:rFonts w:ascii="Times New Roman" w:hAnsi="Times New Roman"/>
          <w:b/>
          <w:sz w:val="24"/>
        </w:rPr>
        <w:t>2.10. Информация о составе общего имущества в многоквартирном доме, которое будет находиться в общей долевой собственности участников долевого строительства:</w:t>
      </w:r>
      <w:r>
        <w:rPr>
          <w:rFonts w:ascii="Times New Roman" w:hAnsi="Times New Roman"/>
          <w:sz w:val="24"/>
        </w:rPr>
        <w:t> межквартирные лестничные площадки, лестницы, тамбуры, коридоры, кроме чердака и подвала.</w:t>
      </w:r>
    </w:p>
    <w:p w:rsidR="00981EA4" w:rsidRDefault="00981EA4">
      <w:pPr>
        <w:spacing w:before="100" w:after="100" w:line="240" w:lineRule="auto"/>
        <w:rPr>
          <w:rFonts w:ascii="Times New Roman" w:hAnsi="Times New Roman"/>
          <w:sz w:val="24"/>
        </w:rPr>
      </w:pPr>
      <w:r>
        <w:rPr>
          <w:rFonts w:ascii="Times New Roman" w:hAnsi="Times New Roman"/>
          <w:b/>
          <w:sz w:val="24"/>
        </w:rPr>
        <w:t>2.11. Предполагаемый срок получения разрешения на ввод в эксплуатацию:</w:t>
      </w:r>
    </w:p>
    <w:p w:rsidR="00981EA4" w:rsidRDefault="00981EA4">
      <w:pPr>
        <w:spacing w:before="100" w:after="100" w:line="240" w:lineRule="auto"/>
        <w:rPr>
          <w:rFonts w:ascii="Times New Roman" w:hAnsi="Times New Roman"/>
          <w:sz w:val="24"/>
        </w:rPr>
      </w:pPr>
      <w:r>
        <w:rPr>
          <w:rFonts w:ascii="Times New Roman" w:hAnsi="Times New Roman"/>
          <w:sz w:val="24"/>
        </w:rPr>
        <w:t>4 (четвертый) квартал 2016 г.</w:t>
      </w:r>
    </w:p>
    <w:p w:rsidR="00981EA4" w:rsidRDefault="00981EA4">
      <w:pPr>
        <w:spacing w:before="100" w:after="100" w:line="240" w:lineRule="auto"/>
        <w:rPr>
          <w:rFonts w:ascii="Times New Roman" w:hAnsi="Times New Roman"/>
          <w:sz w:val="24"/>
        </w:rPr>
      </w:pPr>
      <w:r>
        <w:rPr>
          <w:rFonts w:ascii="Times New Roman" w:hAnsi="Times New Roman"/>
          <w:b/>
          <w:sz w:val="24"/>
        </w:rPr>
        <w:t>2.12. Орган, уполномоченный на выдачу разрешения на ввод в эксплуатацию многоквартирного дома:</w:t>
      </w:r>
    </w:p>
    <w:p w:rsidR="00981EA4" w:rsidRDefault="00981EA4">
      <w:pPr>
        <w:spacing w:before="100" w:after="100" w:line="240" w:lineRule="auto"/>
        <w:rPr>
          <w:rFonts w:ascii="Times New Roman" w:hAnsi="Times New Roman"/>
          <w:sz w:val="24"/>
        </w:rPr>
      </w:pPr>
      <w:r>
        <w:rPr>
          <w:rFonts w:ascii="Times New Roman" w:hAnsi="Times New Roman"/>
          <w:sz w:val="24"/>
        </w:rPr>
        <w:t>Администрация муниципального образования «Медведевское городское поселение»</w:t>
      </w:r>
    </w:p>
    <w:p w:rsidR="00981EA4" w:rsidRDefault="00981EA4">
      <w:pPr>
        <w:spacing w:before="100" w:after="100" w:line="240" w:lineRule="auto"/>
        <w:rPr>
          <w:rFonts w:ascii="Times New Roman" w:hAnsi="Times New Roman"/>
          <w:sz w:val="24"/>
        </w:rPr>
      </w:pPr>
      <w:r>
        <w:rPr>
          <w:rFonts w:ascii="Times New Roman" w:hAnsi="Times New Roman"/>
          <w:b/>
          <w:sz w:val="24"/>
        </w:rPr>
        <w:t>2.13. Перечень организаций – подрядчиков, осуществляющих строительно-монтажные и другие работы:</w:t>
      </w:r>
    </w:p>
    <w:p w:rsidR="00981EA4" w:rsidRDefault="00981EA4">
      <w:pPr>
        <w:numPr>
          <w:ilvl w:val="0"/>
          <w:numId w:val="2"/>
        </w:numPr>
        <w:tabs>
          <w:tab w:val="left" w:pos="720"/>
        </w:tabs>
        <w:spacing w:before="100" w:after="100" w:line="240" w:lineRule="auto"/>
        <w:ind w:left="720" w:hanging="360"/>
        <w:rPr>
          <w:rFonts w:ascii="Times New Roman" w:hAnsi="Times New Roman"/>
          <w:sz w:val="24"/>
        </w:rPr>
      </w:pPr>
      <w:r>
        <w:rPr>
          <w:rFonts w:ascii="Times New Roman" w:hAnsi="Times New Roman"/>
          <w:sz w:val="24"/>
        </w:rPr>
        <w:t>ОАО «Медведевский водоканал»;</w:t>
      </w:r>
    </w:p>
    <w:p w:rsidR="00981EA4" w:rsidRDefault="00981EA4">
      <w:pPr>
        <w:numPr>
          <w:ilvl w:val="0"/>
          <w:numId w:val="2"/>
        </w:numPr>
        <w:tabs>
          <w:tab w:val="left" w:pos="720"/>
        </w:tabs>
        <w:spacing w:before="100" w:after="100" w:line="240" w:lineRule="auto"/>
        <w:ind w:left="720" w:hanging="360"/>
        <w:rPr>
          <w:rFonts w:ascii="Times New Roman" w:hAnsi="Times New Roman"/>
          <w:sz w:val="24"/>
        </w:rPr>
      </w:pPr>
      <w:r>
        <w:rPr>
          <w:rFonts w:ascii="Times New Roman" w:hAnsi="Times New Roman"/>
          <w:sz w:val="24"/>
        </w:rPr>
        <w:t>ООО «Техпром»;</w:t>
      </w:r>
    </w:p>
    <w:p w:rsidR="00981EA4" w:rsidRDefault="00981EA4">
      <w:pPr>
        <w:numPr>
          <w:ilvl w:val="0"/>
          <w:numId w:val="2"/>
        </w:numPr>
        <w:tabs>
          <w:tab w:val="left" w:pos="720"/>
        </w:tabs>
        <w:spacing w:before="100" w:after="100" w:line="240" w:lineRule="auto"/>
        <w:ind w:left="720" w:hanging="360"/>
        <w:rPr>
          <w:rFonts w:ascii="Times New Roman" w:hAnsi="Times New Roman"/>
          <w:sz w:val="24"/>
        </w:rPr>
      </w:pPr>
      <w:r>
        <w:rPr>
          <w:rFonts w:ascii="Times New Roman" w:hAnsi="Times New Roman"/>
          <w:sz w:val="24"/>
        </w:rPr>
        <w:t>ООО «Спецгазсервис»;</w:t>
      </w:r>
    </w:p>
    <w:p w:rsidR="00981EA4" w:rsidRDefault="00981EA4">
      <w:pPr>
        <w:numPr>
          <w:ilvl w:val="0"/>
          <w:numId w:val="2"/>
        </w:numPr>
        <w:tabs>
          <w:tab w:val="left" w:pos="720"/>
        </w:tabs>
        <w:spacing w:before="100" w:after="100" w:line="240" w:lineRule="auto"/>
        <w:ind w:left="720" w:hanging="360"/>
        <w:rPr>
          <w:rFonts w:ascii="Times New Roman" w:hAnsi="Times New Roman"/>
          <w:sz w:val="24"/>
        </w:rPr>
      </w:pPr>
      <w:r>
        <w:rPr>
          <w:rFonts w:ascii="Times New Roman" w:hAnsi="Times New Roman"/>
          <w:sz w:val="24"/>
        </w:rPr>
        <w:t>ООО «Управление отделочных работ»</w:t>
      </w:r>
    </w:p>
    <w:p w:rsidR="00981EA4" w:rsidRDefault="00981EA4">
      <w:pPr>
        <w:spacing w:before="100" w:after="100" w:line="240" w:lineRule="auto"/>
        <w:rPr>
          <w:rFonts w:ascii="Times New Roman" w:hAnsi="Times New Roman"/>
          <w:sz w:val="24"/>
        </w:rPr>
      </w:pPr>
      <w:r>
        <w:rPr>
          <w:rFonts w:ascii="Times New Roman" w:hAnsi="Times New Roman"/>
          <w:b/>
          <w:sz w:val="24"/>
        </w:rPr>
        <w:t>2.14. Способ обеспечения исполнения обязательства Застройщиком по договору.</w:t>
      </w:r>
    </w:p>
    <w:p w:rsidR="00981EA4" w:rsidRDefault="00981EA4">
      <w:pPr>
        <w:spacing w:before="100" w:after="100" w:line="240" w:lineRule="auto"/>
        <w:rPr>
          <w:rFonts w:ascii="Times New Roman" w:hAnsi="Times New Roman"/>
          <w:sz w:val="24"/>
        </w:rPr>
      </w:pPr>
      <w:r>
        <w:rPr>
          <w:rFonts w:ascii="Times New Roman" w:hAnsi="Times New Roman"/>
          <w:sz w:val="24"/>
        </w:rPr>
        <w:t>Страхование гражданской ответственности Застройщика за неисполнение или ненадлежащее исполнение обязательств по передаче Объекта долевого участия Участнику долевого строительства на основании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 35-8593/2015 от 18.11.2015 г., заключенного с ООО «Региональная страховая компания» лицензия СИ № 0072 от 17.07.2015г. ИНН 1832008660, ОГРН 1021801434643, адрес местонахождения: 109457, Москва, ул. Окская, 13, оф. 4501.</w:t>
      </w:r>
    </w:p>
    <w:p w:rsidR="00981EA4" w:rsidRDefault="00981EA4">
      <w:pPr>
        <w:spacing w:before="100" w:after="100" w:line="240" w:lineRule="auto"/>
        <w:rPr>
          <w:rFonts w:ascii="Times New Roman" w:hAnsi="Times New Roman"/>
          <w:sz w:val="24"/>
        </w:rPr>
      </w:pPr>
      <w:r>
        <w:rPr>
          <w:rFonts w:ascii="Times New Roman" w:hAnsi="Times New Roman"/>
          <w:sz w:val="24"/>
        </w:rPr>
        <w:t> </w:t>
      </w:r>
    </w:p>
    <w:p w:rsidR="00981EA4" w:rsidRDefault="00981EA4">
      <w:pPr>
        <w:spacing w:before="100" w:after="100" w:line="240" w:lineRule="auto"/>
        <w:rPr>
          <w:rFonts w:ascii="Times New Roman" w:hAnsi="Times New Roman"/>
          <w:sz w:val="24"/>
        </w:rPr>
      </w:pPr>
      <w:r>
        <w:rPr>
          <w:rFonts w:ascii="Times New Roman" w:hAnsi="Times New Roman"/>
          <w:sz w:val="24"/>
        </w:rPr>
        <w:t>Директор                                                                                    Р.И.Муталиев</w:t>
      </w:r>
    </w:p>
    <w:p w:rsidR="00981EA4" w:rsidRDefault="00981EA4">
      <w:pPr>
        <w:spacing w:before="100" w:after="100" w:line="270" w:lineRule="auto"/>
        <w:jc w:val="center"/>
        <w:rPr>
          <w:rFonts w:ascii="Times New Roman" w:hAnsi="Times New Roman"/>
          <w:b/>
          <w:i/>
          <w:color w:val="FF0000"/>
          <w:sz w:val="24"/>
        </w:rPr>
      </w:pPr>
    </w:p>
    <w:p w:rsidR="00981EA4" w:rsidRDefault="00981EA4">
      <w:pPr>
        <w:spacing w:before="100" w:after="100" w:line="270" w:lineRule="auto"/>
        <w:jc w:val="center"/>
        <w:rPr>
          <w:rFonts w:ascii="Times New Roman" w:hAnsi="Times New Roman"/>
          <w:color w:val="474747"/>
          <w:sz w:val="24"/>
        </w:rPr>
      </w:pPr>
      <w:r>
        <w:rPr>
          <w:rFonts w:ascii="Times New Roman" w:hAnsi="Times New Roman"/>
          <w:b/>
          <w:i/>
          <w:color w:val="FF0000"/>
          <w:sz w:val="24"/>
        </w:rPr>
        <w:t>Изменения от 31.03.2016 года</w:t>
      </w:r>
    </w:p>
    <w:p w:rsidR="00981EA4" w:rsidRDefault="00981EA4">
      <w:pPr>
        <w:spacing w:before="100" w:after="100" w:line="270" w:lineRule="auto"/>
        <w:jc w:val="both"/>
        <w:rPr>
          <w:rFonts w:ascii="Times New Roman" w:hAnsi="Times New Roman"/>
          <w:sz w:val="24"/>
        </w:rPr>
      </w:pPr>
      <w:r>
        <w:rPr>
          <w:rFonts w:ascii="Times New Roman" w:hAnsi="Times New Roman"/>
          <w:b/>
          <w:sz w:val="24"/>
        </w:rPr>
        <w:t>1. Информация о Застройщике</w:t>
      </w:r>
    </w:p>
    <w:p w:rsidR="00981EA4" w:rsidRDefault="00981EA4">
      <w:pPr>
        <w:spacing w:before="100" w:after="100" w:line="270" w:lineRule="auto"/>
        <w:jc w:val="both"/>
        <w:rPr>
          <w:rFonts w:ascii="Times New Roman" w:hAnsi="Times New Roman"/>
          <w:sz w:val="24"/>
        </w:rPr>
      </w:pPr>
      <w:r>
        <w:rPr>
          <w:rFonts w:ascii="Times New Roman" w:hAnsi="Times New Roman"/>
          <w:b/>
          <w:sz w:val="24"/>
        </w:rPr>
        <w:t>1.7. Финансовый результат за 2015 год:</w:t>
      </w:r>
    </w:p>
    <w:p w:rsidR="00981EA4" w:rsidRDefault="00981EA4">
      <w:pPr>
        <w:numPr>
          <w:ilvl w:val="0"/>
          <w:numId w:val="3"/>
        </w:numPr>
        <w:tabs>
          <w:tab w:val="left" w:pos="720"/>
        </w:tabs>
        <w:spacing w:before="100" w:after="100" w:line="270" w:lineRule="auto"/>
        <w:ind w:left="720" w:hanging="360"/>
        <w:jc w:val="both"/>
        <w:rPr>
          <w:rFonts w:ascii="Times New Roman" w:hAnsi="Times New Roman"/>
          <w:sz w:val="24"/>
        </w:rPr>
      </w:pPr>
      <w:r>
        <w:rPr>
          <w:rFonts w:ascii="Times New Roman" w:hAnsi="Times New Roman"/>
          <w:sz w:val="24"/>
        </w:rPr>
        <w:t>Чистая прибыль 2 638 тыс.руб.</w:t>
      </w:r>
    </w:p>
    <w:p w:rsidR="00981EA4" w:rsidRDefault="00981EA4">
      <w:pPr>
        <w:numPr>
          <w:ilvl w:val="0"/>
          <w:numId w:val="3"/>
        </w:numPr>
        <w:tabs>
          <w:tab w:val="left" w:pos="720"/>
        </w:tabs>
        <w:spacing w:before="100" w:after="100" w:line="270" w:lineRule="auto"/>
        <w:ind w:left="720" w:hanging="360"/>
        <w:jc w:val="both"/>
        <w:rPr>
          <w:rFonts w:ascii="Times New Roman" w:hAnsi="Times New Roman"/>
          <w:sz w:val="24"/>
        </w:rPr>
      </w:pPr>
      <w:r>
        <w:rPr>
          <w:rFonts w:ascii="Times New Roman" w:hAnsi="Times New Roman"/>
          <w:sz w:val="24"/>
        </w:rPr>
        <w:t>Прибыль до налогообложения 3 376 тыс.руб.</w:t>
      </w:r>
    </w:p>
    <w:p w:rsidR="00981EA4" w:rsidRDefault="00981EA4">
      <w:pPr>
        <w:numPr>
          <w:ilvl w:val="0"/>
          <w:numId w:val="3"/>
        </w:numPr>
        <w:tabs>
          <w:tab w:val="left" w:pos="720"/>
        </w:tabs>
        <w:spacing w:before="100" w:after="100" w:line="270" w:lineRule="auto"/>
        <w:ind w:left="720" w:hanging="360"/>
        <w:jc w:val="both"/>
        <w:rPr>
          <w:rFonts w:ascii="Times New Roman" w:hAnsi="Times New Roman"/>
          <w:sz w:val="24"/>
        </w:rPr>
      </w:pPr>
      <w:r>
        <w:rPr>
          <w:rFonts w:ascii="Times New Roman" w:hAnsi="Times New Roman"/>
          <w:sz w:val="24"/>
        </w:rPr>
        <w:t>Кредиторская задолженность 506 174 тыс.руб.</w:t>
      </w:r>
    </w:p>
    <w:p w:rsidR="00981EA4" w:rsidRDefault="00981EA4">
      <w:pPr>
        <w:numPr>
          <w:ilvl w:val="0"/>
          <w:numId w:val="3"/>
        </w:numPr>
        <w:tabs>
          <w:tab w:val="left" w:pos="720"/>
        </w:tabs>
        <w:spacing w:before="100" w:after="100" w:line="270" w:lineRule="auto"/>
        <w:ind w:left="720" w:hanging="360"/>
        <w:jc w:val="both"/>
        <w:rPr>
          <w:rFonts w:ascii="Times New Roman" w:hAnsi="Times New Roman"/>
          <w:sz w:val="24"/>
        </w:rPr>
      </w:pPr>
      <w:r>
        <w:rPr>
          <w:rFonts w:ascii="Times New Roman" w:hAnsi="Times New Roman"/>
          <w:sz w:val="24"/>
        </w:rPr>
        <w:t>Дебиторская задолженность 195 811 тыс.руб.</w:t>
      </w:r>
    </w:p>
    <w:p w:rsidR="00981EA4" w:rsidRDefault="00981EA4">
      <w:pPr>
        <w:numPr>
          <w:ilvl w:val="0"/>
          <w:numId w:val="3"/>
        </w:numPr>
        <w:tabs>
          <w:tab w:val="left" w:pos="720"/>
        </w:tabs>
        <w:spacing w:before="100" w:after="100" w:line="270" w:lineRule="auto"/>
        <w:ind w:left="720" w:hanging="360"/>
        <w:jc w:val="both"/>
        <w:rPr>
          <w:rFonts w:ascii="Times New Roman" w:hAnsi="Times New Roman"/>
          <w:sz w:val="24"/>
        </w:rPr>
      </w:pPr>
      <w:r>
        <w:rPr>
          <w:rFonts w:ascii="Times New Roman" w:hAnsi="Times New Roman"/>
          <w:sz w:val="24"/>
        </w:rPr>
        <w:t>Оборотные и внеоборотные активы 523 496 тыс.руб.</w:t>
      </w:r>
    </w:p>
    <w:p w:rsidR="00981EA4" w:rsidRDefault="00981EA4">
      <w:pPr>
        <w:spacing w:before="100" w:after="100" w:line="270" w:lineRule="auto"/>
        <w:jc w:val="both"/>
        <w:rPr>
          <w:rFonts w:ascii="Times New Roman" w:hAnsi="Times New Roman"/>
          <w:sz w:val="24"/>
        </w:rPr>
      </w:pPr>
      <w:r>
        <w:rPr>
          <w:rFonts w:ascii="Times New Roman" w:hAnsi="Times New Roman"/>
          <w:sz w:val="24"/>
        </w:rPr>
        <w:t> </w:t>
      </w:r>
    </w:p>
    <w:p w:rsidR="00981EA4" w:rsidRDefault="00981EA4">
      <w:pPr>
        <w:spacing w:before="100" w:after="100" w:line="240" w:lineRule="auto"/>
        <w:rPr>
          <w:rFonts w:ascii="Times New Roman" w:hAnsi="Times New Roman"/>
          <w:sz w:val="24"/>
        </w:rPr>
      </w:pPr>
      <w:r>
        <w:rPr>
          <w:rFonts w:ascii="Times New Roman" w:hAnsi="Times New Roman"/>
          <w:i/>
          <w:sz w:val="24"/>
        </w:rPr>
        <w:t xml:space="preserve">Первая декларация опубликована 18.11.2015 г. на сайте </w:t>
      </w:r>
      <w:hyperlink r:id="rId5">
        <w:r>
          <w:rPr>
            <w:rFonts w:ascii="Times New Roman" w:hAnsi="Times New Roman"/>
            <w:color w:val="0000FF"/>
            <w:sz w:val="24"/>
            <w:u w:val="single"/>
          </w:rPr>
          <w:t>http://kazanposad.ru</w:t>
        </w:r>
      </w:hyperlink>
    </w:p>
    <w:p w:rsidR="00981EA4" w:rsidRDefault="00981EA4" w:rsidP="00B646EE">
      <w:pPr>
        <w:spacing w:before="100" w:after="100" w:line="270" w:lineRule="auto"/>
        <w:jc w:val="center"/>
        <w:rPr>
          <w:rFonts w:ascii="Times New Roman" w:hAnsi="Times New Roman"/>
          <w:b/>
          <w:i/>
          <w:color w:val="FF0000"/>
          <w:sz w:val="24"/>
        </w:rPr>
      </w:pPr>
    </w:p>
    <w:p w:rsidR="00981EA4" w:rsidRDefault="00981EA4">
      <w:pPr>
        <w:rPr>
          <w:rFonts w:ascii="Times New Roman" w:hAnsi="Times New Roman"/>
          <w:b/>
          <w:i/>
          <w:color w:val="FF0000"/>
          <w:sz w:val="24"/>
        </w:rPr>
      </w:pPr>
      <w:r>
        <w:rPr>
          <w:rFonts w:ascii="Times New Roman" w:hAnsi="Times New Roman"/>
          <w:b/>
          <w:i/>
          <w:color w:val="FF0000"/>
          <w:sz w:val="24"/>
        </w:rPr>
        <w:br w:type="page"/>
      </w:r>
    </w:p>
    <w:p w:rsidR="00981EA4" w:rsidRDefault="00981EA4" w:rsidP="00B646EE">
      <w:pPr>
        <w:spacing w:before="100" w:after="100" w:line="270" w:lineRule="auto"/>
        <w:jc w:val="center"/>
        <w:rPr>
          <w:rFonts w:ascii="Times New Roman" w:hAnsi="Times New Roman"/>
          <w:b/>
          <w:i/>
          <w:color w:val="FF0000"/>
          <w:sz w:val="24"/>
        </w:rPr>
      </w:pPr>
      <w:r>
        <w:rPr>
          <w:rFonts w:ascii="Times New Roman" w:hAnsi="Times New Roman"/>
          <w:b/>
          <w:i/>
          <w:color w:val="FF0000"/>
          <w:sz w:val="24"/>
        </w:rPr>
        <w:t>Изменения от 05.05.2016 года</w:t>
      </w:r>
    </w:p>
    <w:p w:rsidR="00981EA4" w:rsidRDefault="00981EA4" w:rsidP="00B646EE">
      <w:pPr>
        <w:spacing w:before="100" w:after="100" w:line="270" w:lineRule="auto"/>
        <w:jc w:val="both"/>
        <w:rPr>
          <w:rFonts w:ascii="Times New Roman" w:hAnsi="Times New Roman"/>
          <w:sz w:val="24"/>
        </w:rPr>
      </w:pPr>
      <w:r>
        <w:rPr>
          <w:rFonts w:ascii="Times New Roman" w:hAnsi="Times New Roman"/>
          <w:b/>
          <w:sz w:val="24"/>
        </w:rPr>
        <w:t>1. Информация о Застройщике</w:t>
      </w:r>
    </w:p>
    <w:p w:rsidR="00981EA4" w:rsidRDefault="00981EA4" w:rsidP="00B646EE">
      <w:pPr>
        <w:spacing w:before="100" w:after="100" w:line="270" w:lineRule="auto"/>
        <w:jc w:val="both"/>
        <w:rPr>
          <w:rFonts w:ascii="Times New Roman" w:hAnsi="Times New Roman"/>
          <w:sz w:val="24"/>
        </w:rPr>
      </w:pPr>
      <w:r>
        <w:rPr>
          <w:rFonts w:ascii="Times New Roman" w:hAnsi="Times New Roman"/>
          <w:b/>
          <w:sz w:val="24"/>
        </w:rPr>
        <w:t>1.7. Финансовый результат за I квартал 2016 года:</w:t>
      </w:r>
    </w:p>
    <w:p w:rsidR="00981EA4"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Pr>
          <w:rFonts w:ascii="Times New Roman" w:hAnsi="Times New Roman"/>
          <w:sz w:val="24"/>
        </w:rPr>
        <w:t>Чистая прибыль 1 098 тыс.руб.</w:t>
      </w:r>
    </w:p>
    <w:p w:rsidR="00981EA4"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Pr>
          <w:rFonts w:ascii="Times New Roman" w:hAnsi="Times New Roman"/>
          <w:sz w:val="24"/>
        </w:rPr>
        <w:t>Прибыль до налогообложения 1 373 тыс.руб.</w:t>
      </w:r>
    </w:p>
    <w:p w:rsidR="00981EA4"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Pr>
          <w:rFonts w:ascii="Times New Roman" w:hAnsi="Times New Roman"/>
          <w:sz w:val="24"/>
        </w:rPr>
        <w:t>Кредиторская задолженность 633 478 тыс.руб.</w:t>
      </w:r>
    </w:p>
    <w:p w:rsidR="00981EA4"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Pr>
          <w:rFonts w:ascii="Times New Roman" w:hAnsi="Times New Roman"/>
          <w:sz w:val="24"/>
        </w:rPr>
        <w:t>Дебиторская задолженность 248 352 тыс.руб.</w:t>
      </w:r>
    </w:p>
    <w:p w:rsidR="00981EA4"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Pr>
          <w:rFonts w:ascii="Times New Roman" w:hAnsi="Times New Roman"/>
          <w:sz w:val="24"/>
        </w:rPr>
        <w:t>Оборотные и внеоборотные активы 651 883 тыс.руб.</w:t>
      </w:r>
    </w:p>
    <w:p w:rsidR="00981EA4" w:rsidRDefault="00981EA4" w:rsidP="00B646EE">
      <w:pPr>
        <w:spacing w:before="100" w:after="100" w:line="270" w:lineRule="auto"/>
        <w:jc w:val="both"/>
        <w:rPr>
          <w:rFonts w:ascii="Times New Roman" w:hAnsi="Times New Roman"/>
          <w:sz w:val="24"/>
        </w:rPr>
      </w:pPr>
      <w:r>
        <w:rPr>
          <w:rFonts w:ascii="Times New Roman" w:hAnsi="Times New Roman"/>
          <w:sz w:val="24"/>
        </w:rPr>
        <w:t> </w:t>
      </w:r>
    </w:p>
    <w:p w:rsidR="00981EA4" w:rsidRDefault="00981EA4" w:rsidP="00B646EE">
      <w:pPr>
        <w:spacing w:before="100" w:after="100" w:line="240" w:lineRule="auto"/>
        <w:rPr>
          <w:rFonts w:ascii="Times New Roman" w:hAnsi="Times New Roman"/>
          <w:sz w:val="24"/>
        </w:rPr>
      </w:pPr>
      <w:r>
        <w:rPr>
          <w:rFonts w:ascii="Times New Roman" w:hAnsi="Times New Roman"/>
          <w:i/>
          <w:sz w:val="24"/>
        </w:rPr>
        <w:t xml:space="preserve">Первая декларация опубликована 18.11.2015 г. на сайте </w:t>
      </w:r>
      <w:hyperlink r:id="rId6">
        <w:r>
          <w:rPr>
            <w:rFonts w:ascii="Times New Roman" w:hAnsi="Times New Roman"/>
            <w:color w:val="0000FF"/>
            <w:sz w:val="24"/>
            <w:u w:val="single"/>
          </w:rPr>
          <w:t>http://kazanposad.ru</w:t>
        </w:r>
      </w:hyperlink>
    </w:p>
    <w:p w:rsidR="00981EA4" w:rsidRDefault="00981EA4">
      <w:pPr>
        <w:rPr>
          <w:rFonts w:cs="Calibri"/>
        </w:rPr>
      </w:pPr>
    </w:p>
    <w:p w:rsidR="00981EA4" w:rsidRDefault="00981EA4" w:rsidP="00B646EE">
      <w:pPr>
        <w:spacing w:before="100" w:after="100" w:line="270" w:lineRule="auto"/>
        <w:jc w:val="center"/>
        <w:rPr>
          <w:rFonts w:ascii="Times New Roman" w:hAnsi="Times New Roman"/>
          <w:b/>
          <w:i/>
          <w:color w:val="FF0000"/>
          <w:sz w:val="24"/>
        </w:rPr>
      </w:pPr>
      <w:r>
        <w:rPr>
          <w:rFonts w:ascii="Times New Roman" w:hAnsi="Times New Roman"/>
          <w:b/>
          <w:i/>
          <w:color w:val="FF0000"/>
          <w:sz w:val="24"/>
        </w:rPr>
        <w:t>Изменения от 30.05.2016 года</w:t>
      </w:r>
    </w:p>
    <w:p w:rsidR="00981EA4" w:rsidRDefault="00981EA4" w:rsidP="00B646EE">
      <w:pPr>
        <w:spacing w:before="100" w:after="100" w:line="240" w:lineRule="auto"/>
        <w:rPr>
          <w:rFonts w:ascii="Times New Roman" w:hAnsi="Times New Roman"/>
          <w:sz w:val="24"/>
        </w:rPr>
      </w:pPr>
      <w:r>
        <w:rPr>
          <w:rFonts w:ascii="Times New Roman" w:hAnsi="Times New Roman"/>
          <w:b/>
          <w:sz w:val="24"/>
        </w:rPr>
        <w:t>2.  Информация о проекте строительства</w:t>
      </w:r>
    </w:p>
    <w:p w:rsidR="00981EA4" w:rsidRDefault="00981EA4" w:rsidP="00B646EE">
      <w:pPr>
        <w:spacing w:before="100" w:after="100" w:line="240" w:lineRule="auto"/>
        <w:rPr>
          <w:rFonts w:ascii="Times New Roman" w:hAnsi="Times New Roman"/>
          <w:sz w:val="24"/>
        </w:rPr>
      </w:pPr>
      <w:r>
        <w:rPr>
          <w:rFonts w:ascii="Times New Roman" w:hAnsi="Times New Roman"/>
          <w:b/>
          <w:sz w:val="24"/>
        </w:rPr>
        <w:t>2.3. Разрешение на строительство:</w:t>
      </w:r>
    </w:p>
    <w:p w:rsidR="00981EA4" w:rsidRDefault="00981EA4" w:rsidP="00B646EE">
      <w:pPr>
        <w:spacing w:before="100" w:after="100" w:line="240" w:lineRule="auto"/>
        <w:rPr>
          <w:rFonts w:ascii="Times New Roman" w:hAnsi="Times New Roman"/>
          <w:sz w:val="24"/>
        </w:rPr>
      </w:pPr>
      <w:r>
        <w:rPr>
          <w:rFonts w:ascii="Times New Roman" w:hAnsi="Times New Roman"/>
          <w:sz w:val="24"/>
        </w:rPr>
        <w:t xml:space="preserve">Разрешение на строительство выдано Администрацией муниципального образования «Медведевское городское поселение» № 12-RU12507102-27п-2015 от 13.10.2015 г. с внесенными изменениями по </w:t>
      </w:r>
      <w:r w:rsidRPr="00B646EE">
        <w:rPr>
          <w:rFonts w:ascii="Times New Roman" w:hAnsi="Times New Roman"/>
          <w:sz w:val="24"/>
        </w:rPr>
        <w:t>Постановлению № 136 от 30.05.2016 г.</w:t>
      </w:r>
    </w:p>
    <w:p w:rsidR="00981EA4" w:rsidRDefault="00981EA4" w:rsidP="00B646EE">
      <w:pPr>
        <w:spacing w:before="100" w:after="100" w:line="240" w:lineRule="auto"/>
        <w:rPr>
          <w:rFonts w:ascii="Times New Roman" w:hAnsi="Times New Roman"/>
          <w:sz w:val="24"/>
        </w:rPr>
      </w:pPr>
    </w:p>
    <w:p w:rsidR="00981EA4" w:rsidRDefault="00981EA4" w:rsidP="00B646EE">
      <w:pPr>
        <w:spacing w:before="100" w:after="100" w:line="240" w:lineRule="auto"/>
        <w:rPr>
          <w:rFonts w:ascii="Times New Roman" w:hAnsi="Times New Roman"/>
          <w:sz w:val="24"/>
        </w:rPr>
      </w:pPr>
      <w:r>
        <w:rPr>
          <w:rFonts w:ascii="Times New Roman" w:hAnsi="Times New Roman"/>
          <w:i/>
          <w:sz w:val="24"/>
        </w:rPr>
        <w:t xml:space="preserve">Первая декларация опубликована 18.11.2015 г. на сайте </w:t>
      </w:r>
      <w:hyperlink r:id="rId7">
        <w:r>
          <w:rPr>
            <w:rFonts w:ascii="Times New Roman" w:hAnsi="Times New Roman"/>
            <w:color w:val="0000FF"/>
            <w:sz w:val="24"/>
            <w:u w:val="single"/>
          </w:rPr>
          <w:t>http://kazanposad.ru</w:t>
        </w:r>
      </w:hyperlink>
    </w:p>
    <w:p w:rsidR="00981EA4" w:rsidRPr="00B646EE" w:rsidRDefault="00981EA4" w:rsidP="00B646EE">
      <w:pPr>
        <w:spacing w:before="100" w:after="100" w:line="270" w:lineRule="auto"/>
        <w:jc w:val="center"/>
        <w:rPr>
          <w:rFonts w:ascii="Times New Roman" w:hAnsi="Times New Roman"/>
          <w:b/>
          <w:i/>
          <w:color w:val="FF0000"/>
          <w:sz w:val="24"/>
        </w:rPr>
      </w:pPr>
    </w:p>
    <w:p w:rsidR="00981EA4" w:rsidRPr="00B646EE" w:rsidRDefault="00981EA4" w:rsidP="00B646EE">
      <w:pPr>
        <w:spacing w:before="100" w:after="100" w:line="270" w:lineRule="auto"/>
        <w:jc w:val="center"/>
        <w:rPr>
          <w:rFonts w:ascii="Times New Roman" w:hAnsi="Times New Roman"/>
          <w:b/>
          <w:i/>
          <w:color w:val="FF0000"/>
          <w:sz w:val="24"/>
        </w:rPr>
      </w:pPr>
      <w:r w:rsidRPr="00B646EE">
        <w:rPr>
          <w:rFonts w:ascii="Times New Roman" w:hAnsi="Times New Roman"/>
          <w:b/>
          <w:i/>
          <w:color w:val="FF0000"/>
          <w:sz w:val="24"/>
        </w:rPr>
        <w:t>Изменения от 06.07.2016 года</w:t>
      </w:r>
    </w:p>
    <w:p w:rsidR="00981EA4" w:rsidRPr="00B646EE" w:rsidRDefault="00981EA4" w:rsidP="00B646EE">
      <w:pPr>
        <w:spacing w:before="100" w:after="100" w:line="240" w:lineRule="auto"/>
        <w:rPr>
          <w:rFonts w:ascii="Times New Roman" w:hAnsi="Times New Roman"/>
          <w:b/>
          <w:sz w:val="24"/>
        </w:rPr>
      </w:pPr>
      <w:r w:rsidRPr="00B646EE">
        <w:rPr>
          <w:rFonts w:ascii="Times New Roman" w:hAnsi="Times New Roman"/>
          <w:b/>
          <w:sz w:val="24"/>
        </w:rPr>
        <w:t>1. Информация о Застройщике</w:t>
      </w:r>
    </w:p>
    <w:p w:rsidR="00981EA4" w:rsidRPr="00B646EE" w:rsidRDefault="00981EA4" w:rsidP="00B646EE">
      <w:pPr>
        <w:spacing w:before="100" w:after="100" w:line="240" w:lineRule="auto"/>
        <w:rPr>
          <w:rFonts w:ascii="Times New Roman" w:hAnsi="Times New Roman"/>
          <w:b/>
          <w:sz w:val="24"/>
        </w:rPr>
      </w:pPr>
      <w:r w:rsidRPr="00B646EE">
        <w:rPr>
          <w:rFonts w:ascii="Times New Roman" w:hAnsi="Times New Roman"/>
          <w:b/>
          <w:sz w:val="24"/>
        </w:rPr>
        <w:t>1.7. Финансовый результат за II квартал 2016 года:</w:t>
      </w:r>
    </w:p>
    <w:p w:rsidR="00981EA4" w:rsidRPr="00B646EE"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sidRPr="00B646EE">
        <w:rPr>
          <w:rFonts w:ascii="Times New Roman" w:hAnsi="Times New Roman"/>
          <w:sz w:val="24"/>
        </w:rPr>
        <w:t>Чистая прибыль 4 013 тыс.руб.</w:t>
      </w:r>
    </w:p>
    <w:p w:rsidR="00981EA4" w:rsidRPr="00B646EE"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sidRPr="00B646EE">
        <w:rPr>
          <w:rFonts w:ascii="Times New Roman" w:hAnsi="Times New Roman"/>
          <w:sz w:val="24"/>
        </w:rPr>
        <w:t>Прибыль до налогообложения 5 114 тыс.руб.</w:t>
      </w:r>
    </w:p>
    <w:p w:rsidR="00981EA4" w:rsidRPr="00B646EE"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sidRPr="00B646EE">
        <w:rPr>
          <w:rFonts w:ascii="Times New Roman" w:hAnsi="Times New Roman"/>
          <w:sz w:val="24"/>
        </w:rPr>
        <w:t>Кредиторская задолженность 773 457 тыс.руб.</w:t>
      </w:r>
    </w:p>
    <w:p w:rsidR="00981EA4" w:rsidRPr="00B646EE"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sidRPr="00B646EE">
        <w:rPr>
          <w:rFonts w:ascii="Times New Roman" w:hAnsi="Times New Roman"/>
          <w:sz w:val="24"/>
        </w:rPr>
        <w:t>Дебиторская задолженность 403 525 тыс.руб.</w:t>
      </w:r>
    </w:p>
    <w:p w:rsidR="00981EA4" w:rsidRPr="00B646EE"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sidRPr="00B646EE">
        <w:rPr>
          <w:rFonts w:ascii="Times New Roman" w:hAnsi="Times New Roman"/>
          <w:sz w:val="24"/>
        </w:rPr>
        <w:t>Оборотные и внеоборотные активы 789 629 тыс.руб.</w:t>
      </w:r>
    </w:p>
    <w:p w:rsidR="00981EA4" w:rsidRDefault="00981EA4" w:rsidP="00B646EE">
      <w:pPr>
        <w:spacing w:before="100" w:after="100" w:line="245" w:lineRule="auto"/>
        <w:jc w:val="both"/>
        <w:rPr>
          <w:rFonts w:ascii="Arial" w:hAnsi="Arial" w:cs="Arial"/>
          <w:color w:val="474747"/>
          <w:sz w:val="16"/>
        </w:rPr>
      </w:pPr>
    </w:p>
    <w:p w:rsidR="00981EA4" w:rsidRDefault="00981EA4" w:rsidP="00B646EE">
      <w:pPr>
        <w:spacing w:before="100" w:after="100" w:line="240" w:lineRule="auto"/>
        <w:rPr>
          <w:rFonts w:ascii="Times New Roman" w:hAnsi="Times New Roman"/>
          <w:sz w:val="24"/>
        </w:rPr>
      </w:pPr>
      <w:r>
        <w:rPr>
          <w:rFonts w:ascii="Times New Roman" w:hAnsi="Times New Roman"/>
          <w:i/>
          <w:sz w:val="24"/>
        </w:rPr>
        <w:t xml:space="preserve">Первая декларация опубликована 18.11.2015 г. на сайте </w:t>
      </w:r>
      <w:hyperlink r:id="rId8">
        <w:r>
          <w:rPr>
            <w:rFonts w:ascii="Times New Roman" w:hAnsi="Times New Roman"/>
            <w:color w:val="0000FF"/>
            <w:sz w:val="24"/>
            <w:u w:val="single"/>
          </w:rPr>
          <w:t>http://kazanposad.ru</w:t>
        </w:r>
      </w:hyperlink>
    </w:p>
    <w:p w:rsidR="00981EA4" w:rsidRDefault="00981EA4" w:rsidP="00B646EE">
      <w:pPr>
        <w:rPr>
          <w:rFonts w:cs="Calibri"/>
        </w:rPr>
      </w:pPr>
      <w:bookmarkStart w:id="0" w:name="_GoBack"/>
      <w:bookmarkEnd w:id="0"/>
    </w:p>
    <w:p w:rsidR="00981EA4" w:rsidRPr="00B646EE" w:rsidRDefault="00981EA4" w:rsidP="00B646EE">
      <w:pPr>
        <w:spacing w:before="100" w:after="100" w:line="270" w:lineRule="auto"/>
        <w:jc w:val="center"/>
        <w:rPr>
          <w:rFonts w:ascii="Times New Roman" w:hAnsi="Times New Roman"/>
          <w:b/>
          <w:i/>
          <w:color w:val="FF0000"/>
          <w:sz w:val="24"/>
        </w:rPr>
      </w:pPr>
      <w:r w:rsidRPr="00B646EE">
        <w:rPr>
          <w:rFonts w:ascii="Times New Roman" w:hAnsi="Times New Roman"/>
          <w:b/>
          <w:i/>
          <w:color w:val="FF0000"/>
          <w:sz w:val="24"/>
        </w:rPr>
        <w:t>Изменения от 07.11.2016 года</w:t>
      </w:r>
    </w:p>
    <w:p w:rsidR="00981EA4" w:rsidRPr="00B646EE" w:rsidRDefault="00981EA4" w:rsidP="00B646EE">
      <w:pPr>
        <w:spacing w:before="100" w:after="100" w:line="240" w:lineRule="auto"/>
        <w:rPr>
          <w:rFonts w:ascii="Times New Roman" w:hAnsi="Times New Roman"/>
          <w:b/>
          <w:sz w:val="24"/>
        </w:rPr>
      </w:pPr>
      <w:r>
        <w:rPr>
          <w:rFonts w:ascii="Arial" w:hAnsi="Arial" w:cs="Arial"/>
          <w:b/>
          <w:sz w:val="16"/>
        </w:rPr>
        <w:t>1. </w:t>
      </w:r>
      <w:r w:rsidRPr="00B646EE">
        <w:rPr>
          <w:rFonts w:ascii="Times New Roman" w:hAnsi="Times New Roman"/>
          <w:b/>
          <w:sz w:val="24"/>
        </w:rPr>
        <w:t>Информация о Застройщике</w:t>
      </w:r>
    </w:p>
    <w:p w:rsidR="00981EA4" w:rsidRPr="00B646EE" w:rsidRDefault="00981EA4" w:rsidP="00B646EE">
      <w:pPr>
        <w:spacing w:before="100" w:after="100" w:line="240" w:lineRule="auto"/>
        <w:rPr>
          <w:rFonts w:ascii="Times New Roman" w:hAnsi="Times New Roman"/>
          <w:b/>
          <w:sz w:val="24"/>
        </w:rPr>
      </w:pPr>
      <w:r w:rsidRPr="00B646EE">
        <w:rPr>
          <w:rFonts w:ascii="Times New Roman" w:hAnsi="Times New Roman"/>
          <w:b/>
          <w:sz w:val="24"/>
        </w:rPr>
        <w:t>1.7. Финансовый результат за III квартал 2016 года:</w:t>
      </w:r>
    </w:p>
    <w:p w:rsidR="00981EA4" w:rsidRPr="00B646EE"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sidRPr="00B646EE">
        <w:rPr>
          <w:rFonts w:ascii="Times New Roman" w:hAnsi="Times New Roman"/>
          <w:sz w:val="24"/>
        </w:rPr>
        <w:t>Чистая прибыль 5 438 тыс.руб.</w:t>
      </w:r>
    </w:p>
    <w:p w:rsidR="00981EA4" w:rsidRPr="00B646EE"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sidRPr="00B646EE">
        <w:rPr>
          <w:rFonts w:ascii="Times New Roman" w:hAnsi="Times New Roman"/>
          <w:sz w:val="24"/>
        </w:rPr>
        <w:t>Прибыль до налогообложения 6 941 тыс.руб.</w:t>
      </w:r>
    </w:p>
    <w:p w:rsidR="00981EA4" w:rsidRPr="00B646EE"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sidRPr="00B646EE">
        <w:rPr>
          <w:rFonts w:ascii="Times New Roman" w:hAnsi="Times New Roman"/>
          <w:sz w:val="24"/>
        </w:rPr>
        <w:t>Кредиторская задолженность 929 298 тыс.руб.</w:t>
      </w:r>
    </w:p>
    <w:p w:rsidR="00981EA4" w:rsidRPr="00B646EE"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sidRPr="00B646EE">
        <w:rPr>
          <w:rFonts w:ascii="Times New Roman" w:hAnsi="Times New Roman"/>
          <w:sz w:val="24"/>
        </w:rPr>
        <w:t>Дебиторская задолженность 356 327 тыс.руб.</w:t>
      </w:r>
    </w:p>
    <w:p w:rsidR="00981EA4" w:rsidRPr="00B646EE" w:rsidRDefault="00981EA4" w:rsidP="00B646EE">
      <w:pPr>
        <w:numPr>
          <w:ilvl w:val="0"/>
          <w:numId w:val="3"/>
        </w:numPr>
        <w:tabs>
          <w:tab w:val="left" w:pos="720"/>
        </w:tabs>
        <w:spacing w:before="100" w:after="100" w:line="270" w:lineRule="auto"/>
        <w:ind w:left="720" w:hanging="360"/>
        <w:jc w:val="both"/>
        <w:rPr>
          <w:rFonts w:ascii="Times New Roman" w:hAnsi="Times New Roman"/>
          <w:sz w:val="24"/>
        </w:rPr>
      </w:pPr>
      <w:r w:rsidRPr="00B646EE">
        <w:rPr>
          <w:rFonts w:ascii="Times New Roman" w:hAnsi="Times New Roman"/>
          <w:sz w:val="24"/>
        </w:rPr>
        <w:t>Оборотные и внеоборотные активы 958 539 тыс.руб.</w:t>
      </w:r>
    </w:p>
    <w:p w:rsidR="00981EA4" w:rsidRDefault="00981EA4" w:rsidP="00B646EE">
      <w:pPr>
        <w:spacing w:before="100" w:after="100" w:line="245" w:lineRule="auto"/>
        <w:jc w:val="both"/>
        <w:rPr>
          <w:rFonts w:ascii="Arial" w:hAnsi="Arial" w:cs="Arial"/>
          <w:color w:val="474747"/>
          <w:sz w:val="16"/>
        </w:rPr>
      </w:pPr>
    </w:p>
    <w:p w:rsidR="00981EA4" w:rsidRDefault="00981EA4" w:rsidP="00B646EE">
      <w:pPr>
        <w:spacing w:before="100" w:after="100" w:line="240" w:lineRule="auto"/>
        <w:rPr>
          <w:rFonts w:ascii="Times New Roman" w:hAnsi="Times New Roman"/>
          <w:sz w:val="24"/>
        </w:rPr>
      </w:pPr>
      <w:r>
        <w:rPr>
          <w:rFonts w:ascii="Times New Roman" w:hAnsi="Times New Roman"/>
          <w:i/>
          <w:sz w:val="24"/>
        </w:rPr>
        <w:t xml:space="preserve">Первая декларация опубликована 18.11.2015 г. на сайте </w:t>
      </w:r>
      <w:hyperlink r:id="rId9">
        <w:r>
          <w:rPr>
            <w:rFonts w:ascii="Times New Roman" w:hAnsi="Times New Roman"/>
            <w:color w:val="0000FF"/>
            <w:sz w:val="24"/>
            <w:u w:val="single"/>
          </w:rPr>
          <w:t>http://kazanposad.ru</w:t>
        </w:r>
      </w:hyperlink>
    </w:p>
    <w:p w:rsidR="00981EA4" w:rsidRDefault="00981EA4">
      <w:pPr>
        <w:rPr>
          <w:rFonts w:cs="Calibri"/>
        </w:rPr>
      </w:pPr>
    </w:p>
    <w:sectPr w:rsidR="00981EA4" w:rsidSect="004E6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AF0"/>
    <w:multiLevelType w:val="multilevel"/>
    <w:tmpl w:val="7B0ABB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2453DE"/>
    <w:multiLevelType w:val="multilevel"/>
    <w:tmpl w:val="76C280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655776"/>
    <w:multiLevelType w:val="multilevel"/>
    <w:tmpl w:val="27788B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F4B3B04"/>
    <w:multiLevelType w:val="multilevel"/>
    <w:tmpl w:val="8DC8AB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1DC"/>
    <w:rsid w:val="00275836"/>
    <w:rsid w:val="004E6025"/>
    <w:rsid w:val="008611DC"/>
    <w:rsid w:val="00981EA4"/>
    <w:rsid w:val="00B646EE"/>
    <w:rsid w:val="00C62DE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25"/>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46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zanposad.ru/" TargetMode="External"/><Relationship Id="rId3" Type="http://schemas.openxmlformats.org/officeDocument/2006/relationships/settings" Target="settings.xml"/><Relationship Id="rId7" Type="http://schemas.openxmlformats.org/officeDocument/2006/relationships/hyperlink" Target="http://kazanpos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anposad.ru/" TargetMode="External"/><Relationship Id="rId11" Type="http://schemas.openxmlformats.org/officeDocument/2006/relationships/theme" Target="theme/theme1.xml"/><Relationship Id="rId5" Type="http://schemas.openxmlformats.org/officeDocument/2006/relationships/hyperlink" Target="http://kazanposad.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zanposa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5267</Words>
  <Characters>3003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 ООО «Казанский Посад» от 18</dc:title>
  <dc:subject/>
  <dc:creator>Lenovo</dc:creator>
  <cp:keywords/>
  <dc:description/>
  <cp:lastModifiedBy>WiZaRd</cp:lastModifiedBy>
  <cp:revision>2</cp:revision>
  <dcterms:created xsi:type="dcterms:W3CDTF">2017-10-10T19:00:00Z</dcterms:created>
  <dcterms:modified xsi:type="dcterms:W3CDTF">2017-10-10T19:00:00Z</dcterms:modified>
</cp:coreProperties>
</file>